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9296E" w14:textId="52BBE874" w:rsidR="00CA3C5C" w:rsidRPr="001832AB" w:rsidRDefault="001871BB" w:rsidP="001871BB">
      <w:pPr>
        <w:pStyle w:val="Betarp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832AB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1832AB">
        <w:rPr>
          <w:rFonts w:ascii="Times New Roman" w:hAnsi="Times New Roman"/>
          <w:sz w:val="24"/>
          <w:szCs w:val="24"/>
          <w:lang w:val="en-US"/>
        </w:rPr>
        <w:t xml:space="preserve"> s</w:t>
      </w:r>
      <w:proofErr w:type="spellStart"/>
      <w:r w:rsidRPr="001832AB">
        <w:rPr>
          <w:rFonts w:ascii="Times New Roman" w:hAnsi="Times New Roman"/>
          <w:sz w:val="24"/>
          <w:szCs w:val="24"/>
        </w:rPr>
        <w:t>ąlygų</w:t>
      </w:r>
      <w:proofErr w:type="spellEnd"/>
      <w:r w:rsidR="002404F1">
        <w:rPr>
          <w:rFonts w:ascii="Times New Roman" w:hAnsi="Times New Roman"/>
          <w:sz w:val="24"/>
          <w:szCs w:val="24"/>
        </w:rPr>
        <w:t xml:space="preserve"> priedas Nr.</w:t>
      </w:r>
      <w:r w:rsidRPr="001832AB">
        <w:rPr>
          <w:rFonts w:ascii="Times New Roman" w:hAnsi="Times New Roman"/>
          <w:sz w:val="24"/>
          <w:szCs w:val="24"/>
        </w:rPr>
        <w:t xml:space="preserve"> </w:t>
      </w:r>
      <w:r w:rsidR="009143C6">
        <w:rPr>
          <w:rFonts w:ascii="Times New Roman" w:hAnsi="Times New Roman"/>
          <w:b/>
          <w:sz w:val="24"/>
          <w:szCs w:val="24"/>
          <w:lang w:val="en-US"/>
        </w:rPr>
        <w:t>6</w:t>
      </w:r>
      <w:r w:rsidR="007C383E">
        <w:rPr>
          <w:rFonts w:ascii="Times New Roman" w:hAnsi="Times New Roman"/>
          <w:b/>
          <w:sz w:val="24"/>
          <w:szCs w:val="24"/>
          <w:lang w:val="en-US"/>
        </w:rPr>
        <w:t>-5</w:t>
      </w:r>
    </w:p>
    <w:p w14:paraId="2C172C58" w14:textId="77777777" w:rsidR="001871BB" w:rsidRPr="001832AB" w:rsidRDefault="001871BB" w:rsidP="001871BB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6787C070" w14:textId="77777777" w:rsidR="007C383E" w:rsidRDefault="007C383E" w:rsidP="007C383E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ATVIROS CENTRALIZUOTOS</w:t>
      </w:r>
      <w:r w:rsidRPr="00B67128">
        <w:rPr>
          <w:rFonts w:ascii="Times New Roman" w:hAnsi="Times New Roman"/>
          <w:b/>
          <w:sz w:val="24"/>
          <w:szCs w:val="24"/>
        </w:rPr>
        <w:t xml:space="preserve"> MUZIEJ</w:t>
      </w:r>
      <w:r>
        <w:rPr>
          <w:rFonts w:ascii="Times New Roman" w:hAnsi="Times New Roman"/>
          <w:b/>
          <w:sz w:val="24"/>
          <w:szCs w:val="24"/>
        </w:rPr>
        <w:t>INI</w:t>
      </w:r>
      <w:r w:rsidRPr="00B67128">
        <w:rPr>
          <w:rFonts w:ascii="Times New Roman" w:hAnsi="Times New Roman"/>
          <w:b/>
          <w:sz w:val="24"/>
          <w:szCs w:val="24"/>
        </w:rPr>
        <w:t xml:space="preserve">Ų </w:t>
      </w:r>
      <w:r>
        <w:rPr>
          <w:rFonts w:ascii="Times New Roman" w:hAnsi="Times New Roman"/>
          <w:b/>
          <w:sz w:val="24"/>
          <w:szCs w:val="24"/>
        </w:rPr>
        <w:t xml:space="preserve">VERTYBIŲ SAUGYKLOS </w:t>
      </w:r>
    </w:p>
    <w:p w14:paraId="02AF6A36" w14:textId="42DF7A34" w:rsidR="002A1273" w:rsidRPr="00A41E41" w:rsidRDefault="007C383E" w:rsidP="007C383E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 </w:t>
      </w:r>
      <w:r w:rsidRPr="00B67128">
        <w:rPr>
          <w:rFonts w:ascii="Times New Roman" w:hAnsi="Times New Roman"/>
          <w:b/>
          <w:sz w:val="24"/>
          <w:szCs w:val="24"/>
        </w:rPr>
        <w:t>KOMPETENCIJŲ CENTRU</w:t>
      </w:r>
      <w:r>
        <w:rPr>
          <w:rFonts w:ascii="Times New Roman" w:hAnsi="Times New Roman"/>
          <w:b/>
          <w:sz w:val="24"/>
          <w:szCs w:val="24"/>
        </w:rPr>
        <w:t xml:space="preserve"> PASTATO</w:t>
      </w:r>
      <w:r w:rsidRPr="00B67128">
        <w:rPr>
          <w:rFonts w:ascii="Times New Roman" w:hAnsi="Times New Roman"/>
          <w:b/>
          <w:sz w:val="24"/>
          <w:szCs w:val="24"/>
        </w:rPr>
        <w:t xml:space="preserve"> L. LEKAVIČIAUS G. </w:t>
      </w:r>
      <w:r w:rsidRPr="00B67128">
        <w:rPr>
          <w:rFonts w:ascii="Times New Roman" w:hAnsi="Times New Roman"/>
          <w:b/>
          <w:sz w:val="24"/>
          <w:szCs w:val="24"/>
          <w:lang w:val="en-US"/>
        </w:rPr>
        <w:t>2, RUM</w:t>
      </w:r>
      <w:r w:rsidRPr="00B67128">
        <w:rPr>
          <w:rFonts w:ascii="Times New Roman" w:hAnsi="Times New Roman"/>
          <w:b/>
          <w:sz w:val="24"/>
          <w:szCs w:val="24"/>
        </w:rPr>
        <w:t xml:space="preserve">ŠIŠKIŲ </w:t>
      </w:r>
      <w:proofErr w:type="gramStart"/>
      <w:r w:rsidRPr="00B67128">
        <w:rPr>
          <w:rFonts w:ascii="Times New Roman" w:hAnsi="Times New Roman"/>
          <w:b/>
          <w:sz w:val="24"/>
          <w:szCs w:val="24"/>
        </w:rPr>
        <w:t>MSTL.,</w:t>
      </w:r>
      <w:proofErr w:type="gramEnd"/>
      <w:r w:rsidRPr="00B67128">
        <w:rPr>
          <w:rFonts w:ascii="Times New Roman" w:hAnsi="Times New Roman"/>
          <w:b/>
          <w:sz w:val="24"/>
          <w:szCs w:val="24"/>
        </w:rPr>
        <w:t xml:space="preserve"> KAIŠIADORIŲ R. SAV.,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67212">
        <w:rPr>
          <w:rFonts w:ascii="Times New Roman" w:hAnsi="Times New Roman"/>
          <w:b/>
          <w:sz w:val="24"/>
          <w:szCs w:val="24"/>
        </w:rPr>
        <w:t>ATVIRAS ARCHITEKTŪRINIO PROJEKTO</w:t>
      </w:r>
      <w:r w:rsidRPr="00B67128">
        <w:rPr>
          <w:rFonts w:ascii="Times New Roman" w:hAnsi="Times New Roman"/>
          <w:b/>
          <w:sz w:val="24"/>
          <w:szCs w:val="24"/>
        </w:rPr>
        <w:t xml:space="preserve"> KONKURSAS</w:t>
      </w:r>
    </w:p>
    <w:p w14:paraId="202BC621" w14:textId="1068CACB" w:rsidR="006B1BBE" w:rsidRDefault="006B1BBE" w:rsidP="007905F9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</w:p>
    <w:p w14:paraId="51AC2A94" w14:textId="77777777" w:rsidR="001D0A5E" w:rsidRDefault="007905F9" w:rsidP="007905F9">
      <w:pPr>
        <w:jc w:val="center"/>
        <w:rPr>
          <w:rFonts w:ascii="Times New Roman" w:eastAsia="Calibri" w:hAnsi="Times New Roman"/>
          <w:b/>
          <w:bCs/>
          <w:sz w:val="24"/>
          <w:szCs w:val="24"/>
          <w:lang w:val="en-US"/>
        </w:rPr>
      </w:pPr>
      <w:r w:rsidRPr="00C14487">
        <w:rPr>
          <w:rFonts w:ascii="Times New Roman" w:eastAsia="Calibri" w:hAnsi="Times New Roman"/>
          <w:b/>
          <w:bCs/>
          <w:sz w:val="24"/>
          <w:szCs w:val="24"/>
          <w:lang w:val="lt"/>
        </w:rPr>
        <w:t>TIEKĖJO DEKL</w:t>
      </w:r>
      <w:r w:rsidR="001D0A5E">
        <w:rPr>
          <w:rFonts w:ascii="Times New Roman" w:eastAsia="Calibri" w:hAnsi="Times New Roman"/>
          <w:b/>
          <w:bCs/>
          <w:sz w:val="24"/>
          <w:szCs w:val="24"/>
          <w:lang w:val="lt"/>
        </w:rPr>
        <w:t xml:space="preserve">ARACIJA DĖL TARYBOS REGLAMENTE (ES) </w:t>
      </w:r>
      <w:r w:rsidR="001D0A5E">
        <w:rPr>
          <w:rFonts w:ascii="Times New Roman" w:eastAsia="Calibri" w:hAnsi="Times New Roman"/>
          <w:b/>
          <w:bCs/>
          <w:sz w:val="24"/>
          <w:szCs w:val="24"/>
          <w:lang w:val="en-US"/>
        </w:rPr>
        <w:t xml:space="preserve">2022/576 </w:t>
      </w:r>
    </w:p>
    <w:p w14:paraId="1F388558" w14:textId="5AD2524D" w:rsidR="007905F9" w:rsidRPr="001D0A5E" w:rsidRDefault="001D0A5E" w:rsidP="007905F9">
      <w:pPr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NUSTATYTŲ SĄLYGŲ NEBUVIMO</w:t>
      </w:r>
    </w:p>
    <w:p w14:paraId="588994C0" w14:textId="3A76A82F" w:rsidR="00A808C8" w:rsidRDefault="00B54F3C" w:rsidP="00734C9B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="006E44B1">
        <w:rPr>
          <w:rFonts w:ascii="Times New Roman" w:hAnsi="Times New Roman"/>
          <w:bCs/>
          <w:sz w:val="24"/>
          <w:szCs w:val="24"/>
        </w:rPr>
        <w:t xml:space="preserve">Dokumentas </w:t>
      </w:r>
      <w:r w:rsidR="001D598C">
        <w:rPr>
          <w:rFonts w:ascii="Times New Roman" w:hAnsi="Times New Roman"/>
          <w:bCs/>
          <w:sz w:val="24"/>
          <w:szCs w:val="24"/>
        </w:rPr>
        <w:t>pa</w:t>
      </w:r>
      <w:r w:rsidRPr="0069246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teikiamas CVP IS pasiūlymo lange </w:t>
      </w:r>
      <w:r w:rsidRPr="0069246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Vokas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2</w:t>
      </w:r>
      <w:r w:rsidR="001871BB" w:rsidRPr="00B54F3C">
        <w:rPr>
          <w:rFonts w:ascii="Times New Roman" w:hAnsi="Times New Roman"/>
          <w:bCs/>
          <w:sz w:val="24"/>
          <w:szCs w:val="24"/>
        </w:rPr>
        <w:t>)</w:t>
      </w:r>
    </w:p>
    <w:tbl>
      <w:tblPr>
        <w:tblStyle w:val="TableGrid2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651578" w:rsidRPr="001832AB" w14:paraId="5DBD8F80" w14:textId="77777777" w:rsidTr="00415D8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F2292E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7913559" w14:textId="77777777" w:rsidR="00651578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C22BC48" w14:textId="3AAF064B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DBF38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51578" w:rsidRPr="001832AB" w14:paraId="7D1843FC" w14:textId="77777777" w:rsidTr="00415D8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C36F844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73DF2F94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sz w:val="24"/>
                <w:szCs w:val="24"/>
              </w:rPr>
              <w:t>(Data)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43129AA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26F50399" w14:textId="77777777" w:rsidR="00651578" w:rsidRPr="001832AB" w:rsidRDefault="00651578" w:rsidP="00651578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2097D189" w14:textId="77777777" w:rsidR="00651578" w:rsidRPr="001832AB" w:rsidRDefault="00651578" w:rsidP="00651578">
      <w:pPr>
        <w:pStyle w:val="Betarp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651578" w:rsidRPr="001832AB" w14:paraId="7445A4F8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7B4E3D26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38CC67B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Dalyvio devizas</w:t>
            </w:r>
          </w:p>
          <w:p w14:paraId="4AA710E9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6408547" w14:textId="77777777" w:rsidR="00651578" w:rsidRPr="001832AB" w:rsidRDefault="00651578" w:rsidP="00415D80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14:paraId="6DDAEC29" w14:textId="704FDB2A" w:rsidR="002764A4" w:rsidRDefault="002764A4" w:rsidP="00651578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</w:p>
    <w:p w14:paraId="4297C016" w14:textId="77777777" w:rsidR="00651578" w:rsidRDefault="00651578" w:rsidP="002764A4">
      <w:pPr>
        <w:pStyle w:val="Betarp"/>
        <w:rPr>
          <w:rFonts w:ascii="Times New Roman" w:hAnsi="Times New Roman"/>
          <w:bCs/>
          <w:sz w:val="24"/>
          <w:szCs w:val="24"/>
        </w:rPr>
      </w:pPr>
    </w:p>
    <w:p w14:paraId="6B965A07" w14:textId="6B827286" w:rsidR="007905F9" w:rsidRDefault="007905F9" w:rsidP="002764A4">
      <w:pPr>
        <w:pStyle w:val="Betarp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_____________________________________________________________________________</w:t>
      </w:r>
      <w:r w:rsidR="008C58C3">
        <w:rPr>
          <w:rFonts w:ascii="Times New Roman" w:hAnsi="Times New Roman"/>
          <w:sz w:val="24"/>
          <w:szCs w:val="24"/>
          <w:lang w:val="en-US"/>
        </w:rPr>
        <w:t>___</w:t>
      </w:r>
    </w:p>
    <w:p w14:paraId="0B90F69B" w14:textId="7D90151C" w:rsidR="007905F9" w:rsidRPr="007905F9" w:rsidRDefault="007905F9" w:rsidP="007905F9">
      <w:pPr>
        <w:pStyle w:val="Betarp"/>
        <w:jc w:val="center"/>
        <w:rPr>
          <w:rFonts w:ascii="Times New Roman" w:hAnsi="Times New Roman"/>
          <w:i/>
          <w:sz w:val="20"/>
          <w:szCs w:val="20"/>
          <w:lang w:val="en-US"/>
        </w:rPr>
      </w:pPr>
      <w:r w:rsidRPr="007905F9">
        <w:rPr>
          <w:rFonts w:ascii="Times New Roman" w:hAnsi="Times New Roman"/>
          <w:i/>
          <w:sz w:val="20"/>
          <w:szCs w:val="20"/>
          <w:lang w:val="en-US"/>
        </w:rPr>
        <w:t>(</w:t>
      </w:r>
      <w:proofErr w:type="spellStart"/>
      <w:proofErr w:type="gramStart"/>
      <w:r w:rsidR="002764A4">
        <w:rPr>
          <w:rFonts w:ascii="Times New Roman" w:hAnsi="Times New Roman"/>
          <w:i/>
          <w:sz w:val="20"/>
          <w:szCs w:val="20"/>
          <w:lang w:val="en-US"/>
        </w:rPr>
        <w:t>tiek</w:t>
      </w:r>
      <w:proofErr w:type="spellEnd"/>
      <w:r w:rsidR="002764A4">
        <w:rPr>
          <w:rFonts w:ascii="Times New Roman" w:hAnsi="Times New Roman"/>
          <w:i/>
          <w:sz w:val="20"/>
          <w:szCs w:val="20"/>
        </w:rPr>
        <w:t>ėjo</w:t>
      </w:r>
      <w:proofErr w:type="gramEnd"/>
      <w:r w:rsidR="002764A4">
        <w:rPr>
          <w:rFonts w:ascii="Times New Roman" w:hAnsi="Times New Roman"/>
          <w:i/>
          <w:sz w:val="20"/>
          <w:szCs w:val="20"/>
        </w:rPr>
        <w:t xml:space="preserve"> pavadinimas</w:t>
      </w:r>
      <w:r w:rsidRPr="007905F9">
        <w:rPr>
          <w:rFonts w:ascii="Times New Roman" w:hAnsi="Times New Roman"/>
          <w:i/>
          <w:sz w:val="20"/>
          <w:szCs w:val="20"/>
          <w:lang w:val="en-US"/>
        </w:rPr>
        <w:t>)</w:t>
      </w:r>
    </w:p>
    <w:p w14:paraId="77D772B8" w14:textId="4455CAD9" w:rsidR="007905F9" w:rsidRDefault="007905F9" w:rsidP="007905F9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154CBF72" w14:textId="43A62130" w:rsidR="002764A4" w:rsidRDefault="002764A4" w:rsidP="002764A4">
      <w:pPr>
        <w:pStyle w:val="Betarp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____________________________________________________________________________</w:t>
      </w:r>
      <w:r w:rsidR="008C58C3">
        <w:rPr>
          <w:rFonts w:ascii="Times New Roman" w:hAnsi="Times New Roman"/>
          <w:sz w:val="24"/>
          <w:szCs w:val="24"/>
          <w:lang w:val="en-US"/>
        </w:rPr>
        <w:t>____</w:t>
      </w:r>
    </w:p>
    <w:p w14:paraId="3C592E5D" w14:textId="4C97B80B" w:rsidR="002764A4" w:rsidRPr="007905F9" w:rsidRDefault="002764A4" w:rsidP="002764A4">
      <w:pPr>
        <w:pStyle w:val="Betarp"/>
        <w:jc w:val="center"/>
        <w:rPr>
          <w:rFonts w:ascii="Times New Roman" w:hAnsi="Times New Roman"/>
          <w:i/>
          <w:sz w:val="20"/>
          <w:szCs w:val="20"/>
          <w:lang w:val="en-US"/>
        </w:rPr>
      </w:pPr>
      <w:r w:rsidRPr="007905F9">
        <w:rPr>
          <w:rFonts w:ascii="Times New Roman" w:hAnsi="Times New Roman"/>
          <w:i/>
          <w:sz w:val="20"/>
          <w:szCs w:val="20"/>
          <w:lang w:val="en-US"/>
        </w:rPr>
        <w:t>(</w:t>
      </w:r>
      <w:proofErr w:type="spellStart"/>
      <w:proofErr w:type="gramStart"/>
      <w:r>
        <w:rPr>
          <w:rFonts w:ascii="Times New Roman" w:hAnsi="Times New Roman"/>
          <w:i/>
          <w:sz w:val="20"/>
          <w:szCs w:val="20"/>
          <w:lang w:val="en-US"/>
        </w:rPr>
        <w:t>pirkimo</w:t>
      </w:r>
      <w:proofErr w:type="spellEnd"/>
      <w:proofErr w:type="gram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vykdytojo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pavadinimas</w:t>
      </w:r>
      <w:proofErr w:type="spellEnd"/>
      <w:r w:rsidRPr="007905F9">
        <w:rPr>
          <w:rFonts w:ascii="Times New Roman" w:hAnsi="Times New Roman"/>
          <w:i/>
          <w:sz w:val="20"/>
          <w:szCs w:val="20"/>
          <w:lang w:val="en-US"/>
        </w:rPr>
        <w:t>)</w:t>
      </w:r>
    </w:p>
    <w:p w14:paraId="442DE087" w14:textId="503324D4" w:rsidR="002764A4" w:rsidRDefault="002764A4" w:rsidP="002764A4">
      <w:pPr>
        <w:pStyle w:val="Betarp"/>
        <w:rPr>
          <w:rFonts w:ascii="Times New Roman" w:hAnsi="Times New Roman"/>
          <w:sz w:val="24"/>
          <w:szCs w:val="24"/>
          <w:lang w:val="en-US"/>
        </w:rPr>
      </w:pPr>
    </w:p>
    <w:p w14:paraId="1D5654BE" w14:textId="13B1B27D" w:rsidR="007905F9" w:rsidRPr="00A5426F" w:rsidRDefault="00A5426F" w:rsidP="007905F9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 w:rsidRPr="00A5426F">
        <w:rPr>
          <w:rFonts w:ascii="Times New Roman" w:hAnsi="Times New Roman"/>
          <w:b/>
          <w:sz w:val="24"/>
          <w:szCs w:val="24"/>
        </w:rPr>
        <w:t>TIEK</w:t>
      </w:r>
      <w:r w:rsidRPr="00A5426F">
        <w:rPr>
          <w:rFonts w:ascii="Times New Roman" w:hAnsi="Times New Roman" w:hint="eastAsia"/>
          <w:b/>
          <w:sz w:val="24"/>
          <w:szCs w:val="24"/>
        </w:rPr>
        <w:t>Ė</w:t>
      </w:r>
      <w:r w:rsidRPr="00A5426F">
        <w:rPr>
          <w:rFonts w:ascii="Times New Roman" w:hAnsi="Times New Roman"/>
          <w:b/>
          <w:sz w:val="24"/>
          <w:szCs w:val="24"/>
        </w:rPr>
        <w:t>JO DEKLARACIJA</w:t>
      </w:r>
    </w:p>
    <w:p w14:paraId="26A1C6F0" w14:textId="77777777" w:rsidR="009D0079" w:rsidRPr="009C737E" w:rsidRDefault="009D0079" w:rsidP="009C737E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33D238E3" w14:textId="7B3F1664" w:rsidR="00371CF5" w:rsidRPr="009C737E" w:rsidRDefault="009C737E" w:rsidP="009C737E">
      <w:pPr>
        <w:pStyle w:val="Betarp"/>
        <w:ind w:firstLine="397"/>
        <w:jc w:val="both"/>
        <w:rPr>
          <w:rFonts w:ascii="Times New Roman" w:hAnsi="Times New Roman"/>
          <w:sz w:val="24"/>
          <w:szCs w:val="24"/>
        </w:rPr>
      </w:pPr>
      <w:r w:rsidRPr="009C737E">
        <w:rPr>
          <w:rFonts w:ascii="Times New Roman" w:hAnsi="Times New Roman"/>
          <w:color w:val="000000"/>
          <w:sz w:val="24"/>
          <w:szCs w:val="24"/>
          <w:lang w:eastAsia="lt-LT"/>
        </w:rPr>
        <w:t>Patvirtinu, kad mano atstovaujamo tiekėjo sudėtyje nėra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2022/576, 5k straipsnyje nustatytas ribas. Visų pirma patvirtinu, kad:</w:t>
      </w:r>
    </w:p>
    <w:p w14:paraId="659C3373" w14:textId="3729DA9A" w:rsidR="009D0079" w:rsidRPr="009C737E" w:rsidRDefault="009D0079" w:rsidP="009C737E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5BB41525" w14:textId="7DBCFD9C" w:rsidR="009D0079" w:rsidRDefault="00D50C7A" w:rsidP="009C737E">
      <w:pPr>
        <w:pStyle w:val="Betarp"/>
        <w:jc w:val="both"/>
      </w:pPr>
      <w:r>
        <w:rPr>
          <w:rFonts w:ascii="Times New Roman" w:hAnsi="Times New Roman"/>
          <w:sz w:val="24"/>
          <w:szCs w:val="24"/>
        </w:rPr>
        <w:t xml:space="preserve">(a) </w:t>
      </w:r>
      <w:r w:rsidRPr="00D50C7A">
        <w:rPr>
          <w:rFonts w:ascii="Times New Roman" w:hAnsi="Times New Roman"/>
          <w:sz w:val="24"/>
          <w:szCs w:val="24"/>
        </w:rPr>
        <w:t>mano atstovaujamas tiekėjas (ir nė vienas iš tiekėjų grupės narių) nėra Rusijos pilietis arba Rusijoje įsisteigęs fizinis ar juridinis asmuo, subjektas ar organizacija</w:t>
      </w:r>
      <w:r>
        <w:rPr>
          <w:rFonts w:ascii="Times New Roman" w:hAnsi="Times New Roman"/>
          <w:sz w:val="24"/>
          <w:szCs w:val="24"/>
        </w:rPr>
        <w:t>;</w:t>
      </w:r>
    </w:p>
    <w:p w14:paraId="34F65E5B" w14:textId="0CA76855" w:rsidR="009D0079" w:rsidRDefault="009D0079" w:rsidP="00371CF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0D5A3F1A" w14:textId="7B3C5B0C" w:rsidR="009D0079" w:rsidRDefault="00D50C7A" w:rsidP="00371CF5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(b) </w:t>
      </w:r>
      <w:r w:rsidRPr="00D50C7A">
        <w:rPr>
          <w:rFonts w:ascii="Times New Roman" w:eastAsia="Calibri" w:hAnsi="Times New Roman"/>
          <w:sz w:val="24"/>
          <w:szCs w:val="24"/>
        </w:rPr>
        <w:t>mano atstovaujamas tiekėjas (ir nė vienas iš tiekėjų grupės narių) nėra juridinis asmuo, subjektas ar organizacija, kurio 50</w:t>
      </w:r>
      <w:r>
        <w:rPr>
          <w:rFonts w:ascii="Times New Roman" w:eastAsia="Calibri" w:hAnsi="Times New Roman"/>
          <w:sz w:val="24"/>
          <w:szCs w:val="24"/>
        </w:rPr>
        <w:t xml:space="preserve"> (penkiasdešimt)</w:t>
      </w:r>
      <w:r w:rsidRPr="00D50C7A">
        <w:rPr>
          <w:rFonts w:ascii="Times New Roman" w:eastAsia="Calibri" w:hAnsi="Times New Roman"/>
          <w:sz w:val="24"/>
          <w:szCs w:val="24"/>
        </w:rPr>
        <w:t xml:space="preserve"> % ar daugiau nuosavybės teisių tiesiogiai ar netiesiogiai priklauso šios dalies a) punkte nurodytam subjektui</w:t>
      </w:r>
      <w:r>
        <w:rPr>
          <w:rFonts w:ascii="Times New Roman" w:eastAsia="Calibri" w:hAnsi="Times New Roman"/>
          <w:sz w:val="24"/>
          <w:szCs w:val="24"/>
        </w:rPr>
        <w:t>;</w:t>
      </w:r>
    </w:p>
    <w:p w14:paraId="45446CA0" w14:textId="24AD9F0A" w:rsidR="009D0079" w:rsidRDefault="009D0079" w:rsidP="00371CF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33BAFE21" w14:textId="7E9E87ED" w:rsidR="009D0079" w:rsidRDefault="009D0079" w:rsidP="00371CF5">
      <w:pPr>
        <w:jc w:val="both"/>
        <w:rPr>
          <w:rFonts w:ascii="Times New Roman" w:eastAsia="Calibri" w:hAnsi="Times New Roman"/>
          <w:sz w:val="24"/>
          <w:szCs w:val="24"/>
        </w:rPr>
      </w:pPr>
      <w:r w:rsidRPr="009D0079">
        <w:rPr>
          <w:rFonts w:ascii="Times New Roman" w:eastAsia="Calibri" w:hAnsi="Times New Roman"/>
          <w:sz w:val="24"/>
          <w:szCs w:val="24"/>
        </w:rPr>
        <w:t>(c)</w:t>
      </w:r>
      <w:r w:rsidR="00D50C7A">
        <w:rPr>
          <w:rFonts w:ascii="Times New Roman" w:eastAsia="Calibri" w:hAnsi="Times New Roman"/>
          <w:sz w:val="24"/>
          <w:szCs w:val="24"/>
        </w:rPr>
        <w:t xml:space="preserve"> </w:t>
      </w:r>
      <w:r w:rsidR="00D50C7A" w:rsidRPr="00D50C7A">
        <w:rPr>
          <w:rFonts w:ascii="Times New Roman" w:eastAsia="Calibri" w:hAnsi="Times New Roman"/>
          <w:sz w:val="24"/>
          <w:szCs w:val="24"/>
        </w:rPr>
        <w:t>nei aš, nei mano atstovaujama bendrovė nėra fizinis ar juridinis asmuo, subjektas ar organizacija, veikianti a) arba b) punkte nurodyto subjekto vardu ar jo nurodymu</w:t>
      </w:r>
      <w:r w:rsidR="00D50C7A">
        <w:rPr>
          <w:rFonts w:ascii="Times New Roman" w:eastAsia="Calibri" w:hAnsi="Times New Roman"/>
          <w:sz w:val="24"/>
          <w:szCs w:val="24"/>
        </w:rPr>
        <w:t>;</w:t>
      </w:r>
    </w:p>
    <w:p w14:paraId="3DEB667D" w14:textId="23286D6A" w:rsidR="009D0079" w:rsidRDefault="009D0079" w:rsidP="00371CF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60FA4EAD" w14:textId="4237E6DF" w:rsidR="009D0079" w:rsidRDefault="00972A66" w:rsidP="00371CF5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(</w:t>
      </w:r>
      <w:r w:rsidR="00D50C7A">
        <w:rPr>
          <w:rFonts w:ascii="Times New Roman" w:eastAsia="Calibri" w:hAnsi="Times New Roman"/>
          <w:sz w:val="24"/>
          <w:szCs w:val="24"/>
        </w:rPr>
        <w:t xml:space="preserve">d) </w:t>
      </w:r>
      <w:r w:rsidR="00D50C7A" w:rsidRPr="00D50C7A">
        <w:rPr>
          <w:rFonts w:ascii="Times New Roman" w:eastAsia="Calibri" w:hAnsi="Times New Roman"/>
          <w:sz w:val="24"/>
          <w:szCs w:val="24"/>
        </w:rPr>
        <w:t xml:space="preserve">a)-c) punktuose išvardyti subjektai nedalyvauja subtiekėjais, tiekėjais ar subjektais, kurių </w:t>
      </w:r>
      <w:proofErr w:type="spellStart"/>
      <w:r w:rsidR="00D50C7A" w:rsidRPr="00D50C7A">
        <w:rPr>
          <w:rFonts w:ascii="Times New Roman" w:eastAsia="Calibri" w:hAnsi="Times New Roman"/>
          <w:sz w:val="24"/>
          <w:szCs w:val="24"/>
        </w:rPr>
        <w:t>pajėgumais</w:t>
      </w:r>
      <w:proofErr w:type="spellEnd"/>
      <w:r w:rsidR="00D50C7A" w:rsidRPr="00D50C7A">
        <w:rPr>
          <w:rFonts w:ascii="Times New Roman" w:eastAsia="Calibri" w:hAnsi="Times New Roman"/>
          <w:sz w:val="24"/>
          <w:szCs w:val="24"/>
        </w:rPr>
        <w:t xml:space="preserve"> remiasi mano atstovaujamas tiekėjas, tais atvejais kai jiems tenka daugiau kaip 10</w:t>
      </w:r>
      <w:r w:rsidR="00D50C7A">
        <w:rPr>
          <w:rFonts w:ascii="Times New Roman" w:eastAsia="Calibri" w:hAnsi="Times New Roman"/>
          <w:sz w:val="24"/>
          <w:szCs w:val="24"/>
        </w:rPr>
        <w:t xml:space="preserve"> (dešimt)</w:t>
      </w:r>
      <w:r w:rsidR="00D50C7A" w:rsidRPr="00D50C7A">
        <w:rPr>
          <w:rFonts w:ascii="Times New Roman" w:eastAsia="Calibri" w:hAnsi="Times New Roman"/>
          <w:sz w:val="24"/>
          <w:szCs w:val="24"/>
        </w:rPr>
        <w:t xml:space="preserve"> % sutarties vertės.</w:t>
      </w:r>
    </w:p>
    <w:p w14:paraId="75A0DB04" w14:textId="7826FBAC" w:rsidR="00D50C7A" w:rsidRDefault="00D50C7A" w:rsidP="00371CF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34C0E759" w14:textId="2F0B4DCA" w:rsidR="00D50C7A" w:rsidRDefault="00D50C7A" w:rsidP="00D50C7A">
      <w:pPr>
        <w:ind w:firstLine="397"/>
        <w:jc w:val="both"/>
        <w:rPr>
          <w:rFonts w:ascii="Times New Roman" w:eastAsia="Calibri" w:hAnsi="Times New Roman"/>
          <w:sz w:val="24"/>
          <w:szCs w:val="24"/>
        </w:rPr>
      </w:pPr>
      <w:r w:rsidRPr="00D50C7A">
        <w:rPr>
          <w:rFonts w:ascii="Times New Roman" w:eastAsia="Calibri" w:hAnsi="Times New Roman"/>
          <w:sz w:val="24"/>
          <w:szCs w:val="24"/>
        </w:rPr>
        <w:t xml:space="preserve">Patvirtinu, kad tiekėjui, subtiekėjams, kuriuos esu pasitelkęs ar pasitelksiu ateityje, ūkio subjektams, kurių </w:t>
      </w:r>
      <w:proofErr w:type="spellStart"/>
      <w:r w:rsidRPr="00D50C7A">
        <w:rPr>
          <w:rFonts w:ascii="Times New Roman" w:eastAsia="Calibri" w:hAnsi="Times New Roman"/>
          <w:sz w:val="24"/>
          <w:szCs w:val="24"/>
        </w:rPr>
        <w:t>pajėgumais</w:t>
      </w:r>
      <w:proofErr w:type="spellEnd"/>
      <w:r w:rsidRPr="00D50C7A">
        <w:rPr>
          <w:rFonts w:ascii="Times New Roman" w:eastAsia="Calibri" w:hAnsi="Times New Roman"/>
          <w:sz w:val="24"/>
          <w:szCs w:val="24"/>
        </w:rPr>
        <w:t xml:space="preserve"> remiuosi ar (ir) remsiuosi, prekių (ir jų sudedamųjų dalių) gamintojams netaikomos  Lietuvos Respublikoje įgyvendinamos tarptautinės sankcijos, kaip tai apibrėžta Lietuvos Respublikos tarptautinių sankcijų įstatyme.</w:t>
      </w:r>
    </w:p>
    <w:p w14:paraId="5FB40EDB" w14:textId="2F952AD8" w:rsidR="00D50C7A" w:rsidRDefault="00D50C7A" w:rsidP="00D50C7A">
      <w:pPr>
        <w:ind w:firstLine="397"/>
        <w:jc w:val="both"/>
        <w:rPr>
          <w:rFonts w:ascii="Times New Roman" w:eastAsia="Calibri" w:hAnsi="Times New Roman"/>
          <w:sz w:val="24"/>
          <w:szCs w:val="24"/>
        </w:rPr>
      </w:pPr>
    </w:p>
    <w:p w14:paraId="08997A50" w14:textId="68DE9707" w:rsidR="00D50C7A" w:rsidRPr="00434235" w:rsidRDefault="00D50C7A" w:rsidP="00D50C7A">
      <w:pPr>
        <w:ind w:firstLine="397"/>
        <w:jc w:val="both"/>
        <w:rPr>
          <w:rFonts w:ascii="Times New Roman" w:eastAsia="Calibri" w:hAnsi="Times New Roman"/>
          <w:sz w:val="24"/>
          <w:szCs w:val="24"/>
        </w:rPr>
      </w:pPr>
      <w:r w:rsidRPr="00D50C7A">
        <w:rPr>
          <w:rFonts w:ascii="Times New Roman" w:eastAsia="Calibri" w:hAnsi="Times New Roman"/>
          <w:sz w:val="24"/>
          <w:szCs w:val="24"/>
        </w:rPr>
        <w:lastRenderedPageBreak/>
        <w:t xml:space="preserve">Deklaruojamoms aplinkybėms pasikeitus, įsipareigoju </w:t>
      </w:r>
      <w:r>
        <w:rPr>
          <w:rFonts w:ascii="Times New Roman" w:eastAsia="Calibri" w:hAnsi="Times New Roman"/>
          <w:sz w:val="24"/>
          <w:szCs w:val="24"/>
        </w:rPr>
        <w:t>nedelsiant apie tai informuoti p</w:t>
      </w:r>
      <w:r w:rsidRPr="00D50C7A">
        <w:rPr>
          <w:rFonts w:ascii="Times New Roman" w:eastAsia="Calibri" w:hAnsi="Times New Roman"/>
          <w:sz w:val="24"/>
          <w:szCs w:val="24"/>
        </w:rPr>
        <w:t>irkimo vykdytoją.</w:t>
      </w:r>
    </w:p>
    <w:p w14:paraId="0C651656" w14:textId="7EFA92C5" w:rsidR="00371CF5" w:rsidRDefault="00371CF5" w:rsidP="00434235">
      <w:pPr>
        <w:jc w:val="both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</w:p>
    <w:tbl>
      <w:tblPr>
        <w:tblStyle w:val="Lentelstinklelis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E560B9" w14:paraId="26DDFD2B" w14:textId="77777777" w:rsidTr="00415D80"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43B7CD92" w14:textId="77777777" w:rsidR="00E560B9" w:rsidRDefault="00E560B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D563E11" w14:textId="77777777" w:rsidR="00E560B9" w:rsidRDefault="00E560B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097FED2" w14:textId="77777777" w:rsidR="00E560B9" w:rsidRDefault="00E560B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7A6D1" w14:textId="77777777" w:rsidR="00E560B9" w:rsidRDefault="00E560B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30676263" w14:textId="77777777" w:rsidR="00E560B9" w:rsidRDefault="00E560B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64E3A" w14:textId="77777777" w:rsidR="00E560B9" w:rsidRDefault="00E560B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0363CDE2" w14:textId="77777777" w:rsidR="00E560B9" w:rsidRDefault="00E560B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560B9" w:rsidRPr="003F696E" w14:paraId="2DC25EF1" w14:textId="77777777" w:rsidTr="00415D80"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2D461897" w14:textId="77777777" w:rsidR="00E560B9" w:rsidRPr="003F696E" w:rsidRDefault="00E560B9" w:rsidP="00415D80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deklaraciją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sudariusio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asmens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pareigų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pavadinimas</w:t>
            </w:r>
            <w:proofErr w:type="spellEnd"/>
            <w:r w:rsidRPr="003F696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A14A5" w14:textId="77777777" w:rsidR="00E560B9" w:rsidRPr="003F696E" w:rsidRDefault="00E560B9" w:rsidP="00415D80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6A66FC31" w14:textId="77777777" w:rsidR="00E560B9" w:rsidRPr="003F696E" w:rsidRDefault="00E560B9" w:rsidP="00415D80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vardas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pavardė</w:t>
            </w:r>
            <w:proofErr w:type="spellEnd"/>
            <w:r w:rsidRPr="003F696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5E68E" w14:textId="77777777" w:rsidR="00E560B9" w:rsidRPr="003F696E" w:rsidRDefault="00E560B9" w:rsidP="00415D80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0DCA87A4" w14:textId="77777777" w:rsidR="00E560B9" w:rsidRPr="003F696E" w:rsidRDefault="00E560B9" w:rsidP="00415D80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parašas</w:t>
            </w:r>
            <w:proofErr w:type="spellEnd"/>
            <w:r w:rsidRPr="003F696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</w:p>
        </w:tc>
      </w:tr>
    </w:tbl>
    <w:p w14:paraId="6DDD9037" w14:textId="77777777" w:rsidR="00E560B9" w:rsidRPr="00434235" w:rsidRDefault="00E560B9" w:rsidP="0043423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26EBCF78" w14:textId="5B665D21" w:rsidR="00A5426F" w:rsidRPr="00A5426F" w:rsidRDefault="00A5426F" w:rsidP="00344053">
      <w:pPr>
        <w:pStyle w:val="Betarp"/>
        <w:rPr>
          <w:rFonts w:ascii="Times New Roman" w:hAnsi="Times New Roman"/>
          <w:sz w:val="24"/>
          <w:szCs w:val="24"/>
        </w:rPr>
      </w:pPr>
    </w:p>
    <w:sectPr w:rsidR="00A5426F" w:rsidRPr="00A5426F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9B4B8" w14:textId="77777777" w:rsidR="00A96EF0" w:rsidRDefault="00A96EF0" w:rsidP="002A37C4">
      <w:r>
        <w:separator/>
      </w:r>
    </w:p>
  </w:endnote>
  <w:endnote w:type="continuationSeparator" w:id="0">
    <w:p w14:paraId="658E696A" w14:textId="77777777" w:rsidR="00A96EF0" w:rsidRDefault="00A96EF0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FC30" w14:textId="6104A0EC" w:rsidR="00EC4F0D" w:rsidRPr="002A37C4" w:rsidRDefault="00EC4F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E560B9">
      <w:rPr>
        <w:rFonts w:ascii="Times New Roman" w:hAnsi="Times New Roman"/>
        <w:noProof/>
        <w:sz w:val="24"/>
        <w:szCs w:val="24"/>
      </w:rPr>
      <w:t>2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E560B9">
      <w:rPr>
        <w:rFonts w:ascii="Times New Roman" w:hAnsi="Times New Roman"/>
        <w:noProof/>
        <w:sz w:val="24"/>
        <w:szCs w:val="24"/>
      </w:rPr>
      <w:t>2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68F2E" w14:textId="77777777" w:rsidR="00A96EF0" w:rsidRDefault="00A96EF0" w:rsidP="002A37C4">
      <w:r>
        <w:separator/>
      </w:r>
    </w:p>
  </w:footnote>
  <w:footnote w:type="continuationSeparator" w:id="0">
    <w:p w14:paraId="3A216736" w14:textId="77777777" w:rsidR="00A96EF0" w:rsidRDefault="00A96EF0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B23066"/>
    <w:multiLevelType w:val="hybridMultilevel"/>
    <w:tmpl w:val="0F0489B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D586F"/>
    <w:multiLevelType w:val="hybridMultilevel"/>
    <w:tmpl w:val="4B9E665C"/>
    <w:lvl w:ilvl="0" w:tplc="AB8A61A4"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1515086E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762E3D"/>
    <w:multiLevelType w:val="hybridMultilevel"/>
    <w:tmpl w:val="CA20C34A"/>
    <w:lvl w:ilvl="0" w:tplc="16F2C48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3164E"/>
    <w:multiLevelType w:val="hybridMultilevel"/>
    <w:tmpl w:val="D2C2EB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F3186"/>
    <w:multiLevelType w:val="hybridMultilevel"/>
    <w:tmpl w:val="EA4857F2"/>
    <w:lvl w:ilvl="0" w:tplc="E1AE58C4">
      <w:start w:val="3"/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51A93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9343C"/>
    <w:multiLevelType w:val="hybridMultilevel"/>
    <w:tmpl w:val="92543D0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91F9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07C3A"/>
    <w:multiLevelType w:val="hybridMultilevel"/>
    <w:tmpl w:val="052487FE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A4AFD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EDA435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EF978B4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8"/>
  </w:num>
  <w:num w:numId="5">
    <w:abstractNumId w:val="12"/>
  </w:num>
  <w:num w:numId="6">
    <w:abstractNumId w:val="19"/>
  </w:num>
  <w:num w:numId="7">
    <w:abstractNumId w:val="11"/>
  </w:num>
  <w:num w:numId="8">
    <w:abstractNumId w:val="14"/>
  </w:num>
  <w:num w:numId="9">
    <w:abstractNumId w:val="17"/>
  </w:num>
  <w:num w:numId="10">
    <w:abstractNumId w:val="7"/>
  </w:num>
  <w:num w:numId="11">
    <w:abstractNumId w:val="2"/>
  </w:num>
  <w:num w:numId="12">
    <w:abstractNumId w:val="4"/>
  </w:num>
  <w:num w:numId="13">
    <w:abstractNumId w:val="6"/>
  </w:num>
  <w:num w:numId="14">
    <w:abstractNumId w:val="5"/>
  </w:num>
  <w:num w:numId="15">
    <w:abstractNumId w:val="20"/>
  </w:num>
  <w:num w:numId="16">
    <w:abstractNumId w:val="3"/>
  </w:num>
  <w:num w:numId="17">
    <w:abstractNumId w:val="13"/>
  </w:num>
  <w:num w:numId="18">
    <w:abstractNumId w:val="18"/>
  </w:num>
  <w:num w:numId="19">
    <w:abstractNumId w:val="1"/>
  </w:num>
  <w:num w:numId="20">
    <w:abstractNumId w:val="22"/>
  </w:num>
  <w:num w:numId="21">
    <w:abstractNumId w:val="10"/>
  </w:num>
  <w:num w:numId="22">
    <w:abstractNumId w:val="1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3579"/>
    <w:rsid w:val="000038AB"/>
    <w:rsid w:val="000043BA"/>
    <w:rsid w:val="00005985"/>
    <w:rsid w:val="00006BB5"/>
    <w:rsid w:val="00011084"/>
    <w:rsid w:val="00012171"/>
    <w:rsid w:val="000147B7"/>
    <w:rsid w:val="00014EA3"/>
    <w:rsid w:val="00016B67"/>
    <w:rsid w:val="00026337"/>
    <w:rsid w:val="000264A8"/>
    <w:rsid w:val="00030A6F"/>
    <w:rsid w:val="00031931"/>
    <w:rsid w:val="00036EAA"/>
    <w:rsid w:val="000449AC"/>
    <w:rsid w:val="00044BA5"/>
    <w:rsid w:val="000458E6"/>
    <w:rsid w:val="00047D52"/>
    <w:rsid w:val="00052009"/>
    <w:rsid w:val="000541D8"/>
    <w:rsid w:val="00055414"/>
    <w:rsid w:val="000600F9"/>
    <w:rsid w:val="000618FF"/>
    <w:rsid w:val="00070450"/>
    <w:rsid w:val="0007228A"/>
    <w:rsid w:val="0007414E"/>
    <w:rsid w:val="00075E02"/>
    <w:rsid w:val="00076781"/>
    <w:rsid w:val="00077D5B"/>
    <w:rsid w:val="00080A17"/>
    <w:rsid w:val="00082D76"/>
    <w:rsid w:val="000844C9"/>
    <w:rsid w:val="000855C3"/>
    <w:rsid w:val="00086DDB"/>
    <w:rsid w:val="00092F52"/>
    <w:rsid w:val="00094C55"/>
    <w:rsid w:val="000A07D5"/>
    <w:rsid w:val="000A1321"/>
    <w:rsid w:val="000A16A2"/>
    <w:rsid w:val="000A4937"/>
    <w:rsid w:val="000A5D02"/>
    <w:rsid w:val="000B3265"/>
    <w:rsid w:val="000B34FD"/>
    <w:rsid w:val="000B392F"/>
    <w:rsid w:val="000B709E"/>
    <w:rsid w:val="000B7CA8"/>
    <w:rsid w:val="000C0020"/>
    <w:rsid w:val="000C0F6A"/>
    <w:rsid w:val="000C2B80"/>
    <w:rsid w:val="000C727C"/>
    <w:rsid w:val="000D02F9"/>
    <w:rsid w:val="000D09E7"/>
    <w:rsid w:val="000D10D6"/>
    <w:rsid w:val="000D2BEF"/>
    <w:rsid w:val="000D3492"/>
    <w:rsid w:val="000D66E6"/>
    <w:rsid w:val="000E7786"/>
    <w:rsid w:val="000F05E6"/>
    <w:rsid w:val="000F30A9"/>
    <w:rsid w:val="000F5777"/>
    <w:rsid w:val="00101C75"/>
    <w:rsid w:val="00104177"/>
    <w:rsid w:val="0010435B"/>
    <w:rsid w:val="00104933"/>
    <w:rsid w:val="00115EE6"/>
    <w:rsid w:val="00116EB8"/>
    <w:rsid w:val="00122F6A"/>
    <w:rsid w:val="0012421D"/>
    <w:rsid w:val="00125574"/>
    <w:rsid w:val="00130145"/>
    <w:rsid w:val="00131F57"/>
    <w:rsid w:val="001417C4"/>
    <w:rsid w:val="00141E17"/>
    <w:rsid w:val="00143122"/>
    <w:rsid w:val="00144FA1"/>
    <w:rsid w:val="001451A7"/>
    <w:rsid w:val="00147343"/>
    <w:rsid w:val="00150365"/>
    <w:rsid w:val="001522D6"/>
    <w:rsid w:val="00160F7A"/>
    <w:rsid w:val="00161678"/>
    <w:rsid w:val="00161DDC"/>
    <w:rsid w:val="0016306A"/>
    <w:rsid w:val="00163493"/>
    <w:rsid w:val="001643DD"/>
    <w:rsid w:val="00165692"/>
    <w:rsid w:val="0016621F"/>
    <w:rsid w:val="00166D67"/>
    <w:rsid w:val="001728AB"/>
    <w:rsid w:val="0017505B"/>
    <w:rsid w:val="00180A77"/>
    <w:rsid w:val="001832AB"/>
    <w:rsid w:val="00184941"/>
    <w:rsid w:val="001871BB"/>
    <w:rsid w:val="00187EF9"/>
    <w:rsid w:val="00190875"/>
    <w:rsid w:val="00194959"/>
    <w:rsid w:val="00194D2B"/>
    <w:rsid w:val="001956DE"/>
    <w:rsid w:val="00195EB9"/>
    <w:rsid w:val="00197905"/>
    <w:rsid w:val="001A019C"/>
    <w:rsid w:val="001A68FC"/>
    <w:rsid w:val="001B0271"/>
    <w:rsid w:val="001B055F"/>
    <w:rsid w:val="001B1211"/>
    <w:rsid w:val="001B18C9"/>
    <w:rsid w:val="001B74BC"/>
    <w:rsid w:val="001C00AE"/>
    <w:rsid w:val="001C19BD"/>
    <w:rsid w:val="001C21EE"/>
    <w:rsid w:val="001C3898"/>
    <w:rsid w:val="001C5A08"/>
    <w:rsid w:val="001D02B8"/>
    <w:rsid w:val="001D0A5E"/>
    <w:rsid w:val="001D1539"/>
    <w:rsid w:val="001D4FE9"/>
    <w:rsid w:val="001D598C"/>
    <w:rsid w:val="001D7070"/>
    <w:rsid w:val="001E172D"/>
    <w:rsid w:val="001E1AC1"/>
    <w:rsid w:val="001E38BF"/>
    <w:rsid w:val="001E49CB"/>
    <w:rsid w:val="001E6A70"/>
    <w:rsid w:val="001E7DA7"/>
    <w:rsid w:val="001F0A9B"/>
    <w:rsid w:val="001F4C41"/>
    <w:rsid w:val="001F55E0"/>
    <w:rsid w:val="001F5B11"/>
    <w:rsid w:val="001F7EF8"/>
    <w:rsid w:val="00200019"/>
    <w:rsid w:val="00200B43"/>
    <w:rsid w:val="002040AC"/>
    <w:rsid w:val="00205A42"/>
    <w:rsid w:val="002103BF"/>
    <w:rsid w:val="002113CB"/>
    <w:rsid w:val="0021341E"/>
    <w:rsid w:val="00217043"/>
    <w:rsid w:val="002211F2"/>
    <w:rsid w:val="00223C24"/>
    <w:rsid w:val="00224CF9"/>
    <w:rsid w:val="002259B5"/>
    <w:rsid w:val="00225C50"/>
    <w:rsid w:val="00226D9A"/>
    <w:rsid w:val="00227A3E"/>
    <w:rsid w:val="00230BAF"/>
    <w:rsid w:val="0023196D"/>
    <w:rsid w:val="00232DAF"/>
    <w:rsid w:val="00233ADD"/>
    <w:rsid w:val="00233FB6"/>
    <w:rsid w:val="00234618"/>
    <w:rsid w:val="002354C2"/>
    <w:rsid w:val="0024005D"/>
    <w:rsid w:val="002404F1"/>
    <w:rsid w:val="00240FB9"/>
    <w:rsid w:val="00241A2A"/>
    <w:rsid w:val="00246FE1"/>
    <w:rsid w:val="00255975"/>
    <w:rsid w:val="00256BE4"/>
    <w:rsid w:val="0026044E"/>
    <w:rsid w:val="00263B1E"/>
    <w:rsid w:val="00270B97"/>
    <w:rsid w:val="0027155B"/>
    <w:rsid w:val="00271C7A"/>
    <w:rsid w:val="0027238E"/>
    <w:rsid w:val="0027384A"/>
    <w:rsid w:val="00274B38"/>
    <w:rsid w:val="0027640F"/>
    <w:rsid w:val="002764A4"/>
    <w:rsid w:val="002821FC"/>
    <w:rsid w:val="002844F5"/>
    <w:rsid w:val="002845D3"/>
    <w:rsid w:val="00285794"/>
    <w:rsid w:val="00286B42"/>
    <w:rsid w:val="00293FBB"/>
    <w:rsid w:val="002A1273"/>
    <w:rsid w:val="002A16E3"/>
    <w:rsid w:val="002A1A8C"/>
    <w:rsid w:val="002A2242"/>
    <w:rsid w:val="002A37C4"/>
    <w:rsid w:val="002A5667"/>
    <w:rsid w:val="002A7003"/>
    <w:rsid w:val="002B2424"/>
    <w:rsid w:val="002B305E"/>
    <w:rsid w:val="002B7A6B"/>
    <w:rsid w:val="002C291C"/>
    <w:rsid w:val="002C2C3D"/>
    <w:rsid w:val="002D483E"/>
    <w:rsid w:val="002D52EA"/>
    <w:rsid w:val="002D53AD"/>
    <w:rsid w:val="002E0C47"/>
    <w:rsid w:val="002E596F"/>
    <w:rsid w:val="002E5C74"/>
    <w:rsid w:val="002F294A"/>
    <w:rsid w:val="002F587B"/>
    <w:rsid w:val="00301793"/>
    <w:rsid w:val="00304112"/>
    <w:rsid w:val="003139F7"/>
    <w:rsid w:val="00313F47"/>
    <w:rsid w:val="00316940"/>
    <w:rsid w:val="003200FC"/>
    <w:rsid w:val="00322628"/>
    <w:rsid w:val="00322E5B"/>
    <w:rsid w:val="003246B8"/>
    <w:rsid w:val="00324D75"/>
    <w:rsid w:val="00324FCD"/>
    <w:rsid w:val="00325003"/>
    <w:rsid w:val="00331DF1"/>
    <w:rsid w:val="00334F3A"/>
    <w:rsid w:val="00336820"/>
    <w:rsid w:val="003403E3"/>
    <w:rsid w:val="00344053"/>
    <w:rsid w:val="00345720"/>
    <w:rsid w:val="00346A72"/>
    <w:rsid w:val="00354481"/>
    <w:rsid w:val="00354CA0"/>
    <w:rsid w:val="0036273D"/>
    <w:rsid w:val="00364DAE"/>
    <w:rsid w:val="003661DB"/>
    <w:rsid w:val="003700E1"/>
    <w:rsid w:val="00371CF5"/>
    <w:rsid w:val="003760D0"/>
    <w:rsid w:val="00376CB7"/>
    <w:rsid w:val="003774C2"/>
    <w:rsid w:val="00383D25"/>
    <w:rsid w:val="00387ABA"/>
    <w:rsid w:val="003919C7"/>
    <w:rsid w:val="0039240C"/>
    <w:rsid w:val="003943D0"/>
    <w:rsid w:val="00396ECB"/>
    <w:rsid w:val="00397A85"/>
    <w:rsid w:val="003A13C6"/>
    <w:rsid w:val="003A6687"/>
    <w:rsid w:val="003A6789"/>
    <w:rsid w:val="003B0EE4"/>
    <w:rsid w:val="003B1555"/>
    <w:rsid w:val="003B18A2"/>
    <w:rsid w:val="003C216E"/>
    <w:rsid w:val="003C2739"/>
    <w:rsid w:val="003D00F5"/>
    <w:rsid w:val="003D10DE"/>
    <w:rsid w:val="003E1E02"/>
    <w:rsid w:val="003F146C"/>
    <w:rsid w:val="003F25C8"/>
    <w:rsid w:val="003F51F5"/>
    <w:rsid w:val="004019C7"/>
    <w:rsid w:val="004034C7"/>
    <w:rsid w:val="00404946"/>
    <w:rsid w:val="004056A2"/>
    <w:rsid w:val="0041050E"/>
    <w:rsid w:val="00413ACF"/>
    <w:rsid w:val="00422B39"/>
    <w:rsid w:val="004238C8"/>
    <w:rsid w:val="00424123"/>
    <w:rsid w:val="0042541F"/>
    <w:rsid w:val="004277CA"/>
    <w:rsid w:val="0043010F"/>
    <w:rsid w:val="00430E12"/>
    <w:rsid w:val="00430FAF"/>
    <w:rsid w:val="00434235"/>
    <w:rsid w:val="0043623D"/>
    <w:rsid w:val="00436804"/>
    <w:rsid w:val="004368D0"/>
    <w:rsid w:val="00437D35"/>
    <w:rsid w:val="00440C83"/>
    <w:rsid w:val="00444552"/>
    <w:rsid w:val="00444F34"/>
    <w:rsid w:val="0045075F"/>
    <w:rsid w:val="00457F21"/>
    <w:rsid w:val="00466C1D"/>
    <w:rsid w:val="004679AA"/>
    <w:rsid w:val="00470DD8"/>
    <w:rsid w:val="004753AA"/>
    <w:rsid w:val="00475730"/>
    <w:rsid w:val="0047774F"/>
    <w:rsid w:val="0048032C"/>
    <w:rsid w:val="00480915"/>
    <w:rsid w:val="0048296E"/>
    <w:rsid w:val="004844D8"/>
    <w:rsid w:val="0048590E"/>
    <w:rsid w:val="00487980"/>
    <w:rsid w:val="004929D9"/>
    <w:rsid w:val="004A0E36"/>
    <w:rsid w:val="004A34C3"/>
    <w:rsid w:val="004A3C22"/>
    <w:rsid w:val="004A5D21"/>
    <w:rsid w:val="004B47AE"/>
    <w:rsid w:val="004B7918"/>
    <w:rsid w:val="004C2A54"/>
    <w:rsid w:val="004C6153"/>
    <w:rsid w:val="004C686E"/>
    <w:rsid w:val="004C6B6D"/>
    <w:rsid w:val="004C6C79"/>
    <w:rsid w:val="004D2BC3"/>
    <w:rsid w:val="004E1198"/>
    <w:rsid w:val="004E1738"/>
    <w:rsid w:val="004E1A8C"/>
    <w:rsid w:val="004E5AE8"/>
    <w:rsid w:val="004E5BC7"/>
    <w:rsid w:val="004E65F1"/>
    <w:rsid w:val="004E6666"/>
    <w:rsid w:val="004F0CAF"/>
    <w:rsid w:val="004F1C89"/>
    <w:rsid w:val="004F33E1"/>
    <w:rsid w:val="004F384B"/>
    <w:rsid w:val="004F4AF1"/>
    <w:rsid w:val="004F6076"/>
    <w:rsid w:val="004F742C"/>
    <w:rsid w:val="00501784"/>
    <w:rsid w:val="00503CC4"/>
    <w:rsid w:val="00507448"/>
    <w:rsid w:val="00507891"/>
    <w:rsid w:val="005206BF"/>
    <w:rsid w:val="0052702C"/>
    <w:rsid w:val="00527D3F"/>
    <w:rsid w:val="00544614"/>
    <w:rsid w:val="00551280"/>
    <w:rsid w:val="00551428"/>
    <w:rsid w:val="00555EBB"/>
    <w:rsid w:val="00556438"/>
    <w:rsid w:val="00560448"/>
    <w:rsid w:val="00561B47"/>
    <w:rsid w:val="00563006"/>
    <w:rsid w:val="005634B5"/>
    <w:rsid w:val="00563FD1"/>
    <w:rsid w:val="00567E35"/>
    <w:rsid w:val="005702BF"/>
    <w:rsid w:val="00573A80"/>
    <w:rsid w:val="00576A9B"/>
    <w:rsid w:val="00587720"/>
    <w:rsid w:val="00591EF6"/>
    <w:rsid w:val="0059643B"/>
    <w:rsid w:val="005A3E84"/>
    <w:rsid w:val="005A4C3A"/>
    <w:rsid w:val="005B1CF1"/>
    <w:rsid w:val="005B226E"/>
    <w:rsid w:val="005B3876"/>
    <w:rsid w:val="005B3A57"/>
    <w:rsid w:val="005C148C"/>
    <w:rsid w:val="005C3467"/>
    <w:rsid w:val="005C4632"/>
    <w:rsid w:val="005D7371"/>
    <w:rsid w:val="005E44A8"/>
    <w:rsid w:val="005E7E1E"/>
    <w:rsid w:val="005F4D55"/>
    <w:rsid w:val="005F578B"/>
    <w:rsid w:val="005F5C80"/>
    <w:rsid w:val="005F651F"/>
    <w:rsid w:val="005F6A9B"/>
    <w:rsid w:val="005F7F10"/>
    <w:rsid w:val="00600D96"/>
    <w:rsid w:val="00601663"/>
    <w:rsid w:val="00601998"/>
    <w:rsid w:val="00602126"/>
    <w:rsid w:val="00607F5D"/>
    <w:rsid w:val="006107BE"/>
    <w:rsid w:val="0063062C"/>
    <w:rsid w:val="0063511B"/>
    <w:rsid w:val="00637850"/>
    <w:rsid w:val="00644B02"/>
    <w:rsid w:val="00647CED"/>
    <w:rsid w:val="0065107C"/>
    <w:rsid w:val="00651578"/>
    <w:rsid w:val="006538D6"/>
    <w:rsid w:val="00654157"/>
    <w:rsid w:val="006636D3"/>
    <w:rsid w:val="00674862"/>
    <w:rsid w:val="00676426"/>
    <w:rsid w:val="00684EB5"/>
    <w:rsid w:val="00691D0F"/>
    <w:rsid w:val="00694E49"/>
    <w:rsid w:val="00695BB3"/>
    <w:rsid w:val="00695DDA"/>
    <w:rsid w:val="006974C0"/>
    <w:rsid w:val="006A0B50"/>
    <w:rsid w:val="006A55D8"/>
    <w:rsid w:val="006B17B0"/>
    <w:rsid w:val="006B1BBE"/>
    <w:rsid w:val="006B5574"/>
    <w:rsid w:val="006B5B19"/>
    <w:rsid w:val="006C1502"/>
    <w:rsid w:val="006C485B"/>
    <w:rsid w:val="006C4FFC"/>
    <w:rsid w:val="006C57A5"/>
    <w:rsid w:val="006C596A"/>
    <w:rsid w:val="006D4DC5"/>
    <w:rsid w:val="006E215F"/>
    <w:rsid w:val="006E433F"/>
    <w:rsid w:val="006E44B1"/>
    <w:rsid w:val="006F13B9"/>
    <w:rsid w:val="006F1FB6"/>
    <w:rsid w:val="006F284E"/>
    <w:rsid w:val="006F4E28"/>
    <w:rsid w:val="006F77FE"/>
    <w:rsid w:val="006F7BCC"/>
    <w:rsid w:val="0070181C"/>
    <w:rsid w:val="007042B4"/>
    <w:rsid w:val="00712560"/>
    <w:rsid w:val="0071332D"/>
    <w:rsid w:val="00713B2D"/>
    <w:rsid w:val="00717A19"/>
    <w:rsid w:val="00720DAB"/>
    <w:rsid w:val="00723CF5"/>
    <w:rsid w:val="00724D31"/>
    <w:rsid w:val="0072527B"/>
    <w:rsid w:val="007268EE"/>
    <w:rsid w:val="0072797B"/>
    <w:rsid w:val="007328E0"/>
    <w:rsid w:val="00734C9B"/>
    <w:rsid w:val="00736E62"/>
    <w:rsid w:val="0073718C"/>
    <w:rsid w:val="00741B82"/>
    <w:rsid w:val="00747874"/>
    <w:rsid w:val="00751EAF"/>
    <w:rsid w:val="0075278B"/>
    <w:rsid w:val="00754059"/>
    <w:rsid w:val="00763366"/>
    <w:rsid w:val="007658D1"/>
    <w:rsid w:val="00765ED3"/>
    <w:rsid w:val="00767C7F"/>
    <w:rsid w:val="0077179C"/>
    <w:rsid w:val="0077202F"/>
    <w:rsid w:val="00773E78"/>
    <w:rsid w:val="0077499B"/>
    <w:rsid w:val="00776A4E"/>
    <w:rsid w:val="0077737B"/>
    <w:rsid w:val="007803F4"/>
    <w:rsid w:val="00781CA3"/>
    <w:rsid w:val="00786E88"/>
    <w:rsid w:val="007905F9"/>
    <w:rsid w:val="007916E9"/>
    <w:rsid w:val="007927E3"/>
    <w:rsid w:val="007A2CA2"/>
    <w:rsid w:val="007A44AB"/>
    <w:rsid w:val="007A70B8"/>
    <w:rsid w:val="007A7935"/>
    <w:rsid w:val="007B0423"/>
    <w:rsid w:val="007B04A9"/>
    <w:rsid w:val="007B102F"/>
    <w:rsid w:val="007B1CBE"/>
    <w:rsid w:val="007C0750"/>
    <w:rsid w:val="007C383E"/>
    <w:rsid w:val="007C3EB8"/>
    <w:rsid w:val="007C3FCA"/>
    <w:rsid w:val="007C6A5E"/>
    <w:rsid w:val="007D0470"/>
    <w:rsid w:val="007D341F"/>
    <w:rsid w:val="007E0BE5"/>
    <w:rsid w:val="007E1D3F"/>
    <w:rsid w:val="007E2FED"/>
    <w:rsid w:val="007E3906"/>
    <w:rsid w:val="007F33B0"/>
    <w:rsid w:val="007F5455"/>
    <w:rsid w:val="007F5C2E"/>
    <w:rsid w:val="007F5C75"/>
    <w:rsid w:val="008047E5"/>
    <w:rsid w:val="00805141"/>
    <w:rsid w:val="008105B6"/>
    <w:rsid w:val="0081133C"/>
    <w:rsid w:val="008118A6"/>
    <w:rsid w:val="00812F9F"/>
    <w:rsid w:val="00813862"/>
    <w:rsid w:val="00814D5C"/>
    <w:rsid w:val="0081554D"/>
    <w:rsid w:val="00820F44"/>
    <w:rsid w:val="00822397"/>
    <w:rsid w:val="00823FEC"/>
    <w:rsid w:val="0082552F"/>
    <w:rsid w:val="00830417"/>
    <w:rsid w:val="00830E20"/>
    <w:rsid w:val="00830F4E"/>
    <w:rsid w:val="00833CFB"/>
    <w:rsid w:val="00833D55"/>
    <w:rsid w:val="00833E1D"/>
    <w:rsid w:val="00833E2D"/>
    <w:rsid w:val="00842EE0"/>
    <w:rsid w:val="00843363"/>
    <w:rsid w:val="00843508"/>
    <w:rsid w:val="008439E4"/>
    <w:rsid w:val="00843CC6"/>
    <w:rsid w:val="00844846"/>
    <w:rsid w:val="00845BAF"/>
    <w:rsid w:val="008509BC"/>
    <w:rsid w:val="00851F9F"/>
    <w:rsid w:val="00853B7D"/>
    <w:rsid w:val="0085799C"/>
    <w:rsid w:val="00861410"/>
    <w:rsid w:val="0086173A"/>
    <w:rsid w:val="00861E59"/>
    <w:rsid w:val="008630CF"/>
    <w:rsid w:val="00863357"/>
    <w:rsid w:val="00872F66"/>
    <w:rsid w:val="00876C39"/>
    <w:rsid w:val="00877C11"/>
    <w:rsid w:val="00881226"/>
    <w:rsid w:val="00881AE7"/>
    <w:rsid w:val="00886BA1"/>
    <w:rsid w:val="00895DBA"/>
    <w:rsid w:val="008A195B"/>
    <w:rsid w:val="008A6404"/>
    <w:rsid w:val="008A76A0"/>
    <w:rsid w:val="008B07F6"/>
    <w:rsid w:val="008B16ED"/>
    <w:rsid w:val="008B4912"/>
    <w:rsid w:val="008C094C"/>
    <w:rsid w:val="008C1E93"/>
    <w:rsid w:val="008C2161"/>
    <w:rsid w:val="008C4B31"/>
    <w:rsid w:val="008C58C3"/>
    <w:rsid w:val="008C66C2"/>
    <w:rsid w:val="008D2152"/>
    <w:rsid w:val="008D3772"/>
    <w:rsid w:val="008D4215"/>
    <w:rsid w:val="008D5206"/>
    <w:rsid w:val="008D5E63"/>
    <w:rsid w:val="008D6F00"/>
    <w:rsid w:val="008E1BC6"/>
    <w:rsid w:val="008E4BC2"/>
    <w:rsid w:val="008E4F5C"/>
    <w:rsid w:val="008E72B3"/>
    <w:rsid w:val="008E7A3A"/>
    <w:rsid w:val="008E7DDD"/>
    <w:rsid w:val="008F1128"/>
    <w:rsid w:val="008F2D3C"/>
    <w:rsid w:val="008F5745"/>
    <w:rsid w:val="008F6DE0"/>
    <w:rsid w:val="008F7761"/>
    <w:rsid w:val="00902C77"/>
    <w:rsid w:val="00907A99"/>
    <w:rsid w:val="00907B63"/>
    <w:rsid w:val="00907D14"/>
    <w:rsid w:val="0091115F"/>
    <w:rsid w:val="009111C3"/>
    <w:rsid w:val="009143C6"/>
    <w:rsid w:val="00920207"/>
    <w:rsid w:val="0092373E"/>
    <w:rsid w:val="0092398F"/>
    <w:rsid w:val="00926665"/>
    <w:rsid w:val="00926790"/>
    <w:rsid w:val="00931261"/>
    <w:rsid w:val="00931D20"/>
    <w:rsid w:val="009347B9"/>
    <w:rsid w:val="0094336C"/>
    <w:rsid w:val="00944EA1"/>
    <w:rsid w:val="00952976"/>
    <w:rsid w:val="00953475"/>
    <w:rsid w:val="009602AE"/>
    <w:rsid w:val="009624ED"/>
    <w:rsid w:val="00966B77"/>
    <w:rsid w:val="00967F54"/>
    <w:rsid w:val="00970A75"/>
    <w:rsid w:val="00971052"/>
    <w:rsid w:val="00971170"/>
    <w:rsid w:val="009725A5"/>
    <w:rsid w:val="00972A66"/>
    <w:rsid w:val="00974C78"/>
    <w:rsid w:val="0097549E"/>
    <w:rsid w:val="0098202E"/>
    <w:rsid w:val="009835A3"/>
    <w:rsid w:val="00985C25"/>
    <w:rsid w:val="00992D5E"/>
    <w:rsid w:val="00994A2B"/>
    <w:rsid w:val="00995F08"/>
    <w:rsid w:val="009964F6"/>
    <w:rsid w:val="0099656F"/>
    <w:rsid w:val="009A3CE7"/>
    <w:rsid w:val="009A42BF"/>
    <w:rsid w:val="009B359A"/>
    <w:rsid w:val="009B466F"/>
    <w:rsid w:val="009B46E8"/>
    <w:rsid w:val="009B7705"/>
    <w:rsid w:val="009C0D1F"/>
    <w:rsid w:val="009C209D"/>
    <w:rsid w:val="009C36D4"/>
    <w:rsid w:val="009C37BD"/>
    <w:rsid w:val="009C3ADB"/>
    <w:rsid w:val="009C3E93"/>
    <w:rsid w:val="009C5030"/>
    <w:rsid w:val="009C65DC"/>
    <w:rsid w:val="009C695F"/>
    <w:rsid w:val="009C6D35"/>
    <w:rsid w:val="009C737E"/>
    <w:rsid w:val="009C73AF"/>
    <w:rsid w:val="009D0079"/>
    <w:rsid w:val="009D111F"/>
    <w:rsid w:val="009D22EE"/>
    <w:rsid w:val="009D2658"/>
    <w:rsid w:val="009D40B3"/>
    <w:rsid w:val="009D6E5B"/>
    <w:rsid w:val="009D77D2"/>
    <w:rsid w:val="009D78F1"/>
    <w:rsid w:val="009E107E"/>
    <w:rsid w:val="009F1909"/>
    <w:rsid w:val="00A03978"/>
    <w:rsid w:val="00A06777"/>
    <w:rsid w:val="00A06C39"/>
    <w:rsid w:val="00A10F3E"/>
    <w:rsid w:val="00A202B8"/>
    <w:rsid w:val="00A21186"/>
    <w:rsid w:val="00A2643A"/>
    <w:rsid w:val="00A27180"/>
    <w:rsid w:val="00A33795"/>
    <w:rsid w:val="00A33A8D"/>
    <w:rsid w:val="00A33FBE"/>
    <w:rsid w:val="00A373BA"/>
    <w:rsid w:val="00A40642"/>
    <w:rsid w:val="00A40EA1"/>
    <w:rsid w:val="00A42D04"/>
    <w:rsid w:val="00A43A1F"/>
    <w:rsid w:val="00A46EEB"/>
    <w:rsid w:val="00A5426F"/>
    <w:rsid w:val="00A557B6"/>
    <w:rsid w:val="00A55D9C"/>
    <w:rsid w:val="00A61BEA"/>
    <w:rsid w:val="00A6568E"/>
    <w:rsid w:val="00A67212"/>
    <w:rsid w:val="00A7202D"/>
    <w:rsid w:val="00A808C8"/>
    <w:rsid w:val="00A80F7F"/>
    <w:rsid w:val="00A83A4B"/>
    <w:rsid w:val="00A84D10"/>
    <w:rsid w:val="00A9010E"/>
    <w:rsid w:val="00A908FA"/>
    <w:rsid w:val="00A92248"/>
    <w:rsid w:val="00A9328B"/>
    <w:rsid w:val="00A962BB"/>
    <w:rsid w:val="00A96EF0"/>
    <w:rsid w:val="00A97E79"/>
    <w:rsid w:val="00AA10BD"/>
    <w:rsid w:val="00AA26C7"/>
    <w:rsid w:val="00AA6364"/>
    <w:rsid w:val="00AA68EB"/>
    <w:rsid w:val="00AA6A57"/>
    <w:rsid w:val="00AB0E98"/>
    <w:rsid w:val="00AB0F80"/>
    <w:rsid w:val="00AB620E"/>
    <w:rsid w:val="00AC165C"/>
    <w:rsid w:val="00AC6D81"/>
    <w:rsid w:val="00AD33B4"/>
    <w:rsid w:val="00AD61DF"/>
    <w:rsid w:val="00AD7977"/>
    <w:rsid w:val="00AE1B41"/>
    <w:rsid w:val="00AE2FD1"/>
    <w:rsid w:val="00AE5B4E"/>
    <w:rsid w:val="00AF226A"/>
    <w:rsid w:val="00B13BD6"/>
    <w:rsid w:val="00B15417"/>
    <w:rsid w:val="00B162BE"/>
    <w:rsid w:val="00B236A1"/>
    <w:rsid w:val="00B268E0"/>
    <w:rsid w:val="00B3330A"/>
    <w:rsid w:val="00B43E8C"/>
    <w:rsid w:val="00B46768"/>
    <w:rsid w:val="00B50082"/>
    <w:rsid w:val="00B54712"/>
    <w:rsid w:val="00B548EC"/>
    <w:rsid w:val="00B54F3C"/>
    <w:rsid w:val="00B6169D"/>
    <w:rsid w:val="00B61B73"/>
    <w:rsid w:val="00B631C4"/>
    <w:rsid w:val="00B65377"/>
    <w:rsid w:val="00B6695B"/>
    <w:rsid w:val="00B70B14"/>
    <w:rsid w:val="00B70DF7"/>
    <w:rsid w:val="00B71EC0"/>
    <w:rsid w:val="00B73308"/>
    <w:rsid w:val="00B73429"/>
    <w:rsid w:val="00B7596C"/>
    <w:rsid w:val="00B76386"/>
    <w:rsid w:val="00B76E41"/>
    <w:rsid w:val="00B772EA"/>
    <w:rsid w:val="00B77E8C"/>
    <w:rsid w:val="00B83B54"/>
    <w:rsid w:val="00B83BD6"/>
    <w:rsid w:val="00B83E47"/>
    <w:rsid w:val="00B85BBC"/>
    <w:rsid w:val="00B87BBA"/>
    <w:rsid w:val="00B91F83"/>
    <w:rsid w:val="00B96C8A"/>
    <w:rsid w:val="00BA21AE"/>
    <w:rsid w:val="00BA4D0E"/>
    <w:rsid w:val="00BB51DE"/>
    <w:rsid w:val="00BC0152"/>
    <w:rsid w:val="00BC0B4E"/>
    <w:rsid w:val="00BC16FA"/>
    <w:rsid w:val="00BC201F"/>
    <w:rsid w:val="00BC75B8"/>
    <w:rsid w:val="00BC7C75"/>
    <w:rsid w:val="00BD393B"/>
    <w:rsid w:val="00BD4791"/>
    <w:rsid w:val="00BD7086"/>
    <w:rsid w:val="00BE1EA1"/>
    <w:rsid w:val="00BF1448"/>
    <w:rsid w:val="00BF198C"/>
    <w:rsid w:val="00BF45DF"/>
    <w:rsid w:val="00BF58A0"/>
    <w:rsid w:val="00BF65F4"/>
    <w:rsid w:val="00BF70C2"/>
    <w:rsid w:val="00BF7954"/>
    <w:rsid w:val="00C019FF"/>
    <w:rsid w:val="00C07829"/>
    <w:rsid w:val="00C1029D"/>
    <w:rsid w:val="00C13EF5"/>
    <w:rsid w:val="00C14956"/>
    <w:rsid w:val="00C15D1C"/>
    <w:rsid w:val="00C162C0"/>
    <w:rsid w:val="00C16647"/>
    <w:rsid w:val="00C16BB5"/>
    <w:rsid w:val="00C17D80"/>
    <w:rsid w:val="00C22EA7"/>
    <w:rsid w:val="00C30E06"/>
    <w:rsid w:val="00C31756"/>
    <w:rsid w:val="00C31CC2"/>
    <w:rsid w:val="00C332E2"/>
    <w:rsid w:val="00C33800"/>
    <w:rsid w:val="00C353FF"/>
    <w:rsid w:val="00C37F6C"/>
    <w:rsid w:val="00C40054"/>
    <w:rsid w:val="00C450FB"/>
    <w:rsid w:val="00C45890"/>
    <w:rsid w:val="00C46367"/>
    <w:rsid w:val="00C6501D"/>
    <w:rsid w:val="00C65A2A"/>
    <w:rsid w:val="00C66C7F"/>
    <w:rsid w:val="00C67FD9"/>
    <w:rsid w:val="00C70689"/>
    <w:rsid w:val="00C767AC"/>
    <w:rsid w:val="00C800A2"/>
    <w:rsid w:val="00C8019D"/>
    <w:rsid w:val="00C817AC"/>
    <w:rsid w:val="00C857AA"/>
    <w:rsid w:val="00C87A60"/>
    <w:rsid w:val="00C87B85"/>
    <w:rsid w:val="00C9255B"/>
    <w:rsid w:val="00C9365B"/>
    <w:rsid w:val="00C95232"/>
    <w:rsid w:val="00C9605F"/>
    <w:rsid w:val="00CA3C5C"/>
    <w:rsid w:val="00CA48F0"/>
    <w:rsid w:val="00CA4A58"/>
    <w:rsid w:val="00CA4E81"/>
    <w:rsid w:val="00CB4D50"/>
    <w:rsid w:val="00CB5A06"/>
    <w:rsid w:val="00CB7120"/>
    <w:rsid w:val="00CC13B2"/>
    <w:rsid w:val="00CC1D73"/>
    <w:rsid w:val="00CC5888"/>
    <w:rsid w:val="00CC5B5E"/>
    <w:rsid w:val="00CC7216"/>
    <w:rsid w:val="00CD11FC"/>
    <w:rsid w:val="00CD1587"/>
    <w:rsid w:val="00CD2C94"/>
    <w:rsid w:val="00CD43C4"/>
    <w:rsid w:val="00CD5DA5"/>
    <w:rsid w:val="00CD6B1F"/>
    <w:rsid w:val="00CE304C"/>
    <w:rsid w:val="00CE38BC"/>
    <w:rsid w:val="00CE58F9"/>
    <w:rsid w:val="00CE738E"/>
    <w:rsid w:val="00CF773B"/>
    <w:rsid w:val="00D01CE8"/>
    <w:rsid w:val="00D05349"/>
    <w:rsid w:val="00D07F6D"/>
    <w:rsid w:val="00D131E7"/>
    <w:rsid w:val="00D14CCB"/>
    <w:rsid w:val="00D172F3"/>
    <w:rsid w:val="00D17573"/>
    <w:rsid w:val="00D229F8"/>
    <w:rsid w:val="00D22D18"/>
    <w:rsid w:val="00D24276"/>
    <w:rsid w:val="00D2733D"/>
    <w:rsid w:val="00D273A1"/>
    <w:rsid w:val="00D31C89"/>
    <w:rsid w:val="00D4747E"/>
    <w:rsid w:val="00D50C7A"/>
    <w:rsid w:val="00D53AC4"/>
    <w:rsid w:val="00D53E9A"/>
    <w:rsid w:val="00D54B18"/>
    <w:rsid w:val="00D565C8"/>
    <w:rsid w:val="00D62B8A"/>
    <w:rsid w:val="00D66D62"/>
    <w:rsid w:val="00D71AE5"/>
    <w:rsid w:val="00D71CFA"/>
    <w:rsid w:val="00D75927"/>
    <w:rsid w:val="00D75DAC"/>
    <w:rsid w:val="00D75F91"/>
    <w:rsid w:val="00D76DFA"/>
    <w:rsid w:val="00D8120D"/>
    <w:rsid w:val="00D8185D"/>
    <w:rsid w:val="00D81AA7"/>
    <w:rsid w:val="00D8255B"/>
    <w:rsid w:val="00D86C58"/>
    <w:rsid w:val="00D90394"/>
    <w:rsid w:val="00D903E4"/>
    <w:rsid w:val="00D94590"/>
    <w:rsid w:val="00D9571C"/>
    <w:rsid w:val="00D96F04"/>
    <w:rsid w:val="00DA0DE4"/>
    <w:rsid w:val="00DA1360"/>
    <w:rsid w:val="00DA1BE2"/>
    <w:rsid w:val="00DA2B19"/>
    <w:rsid w:val="00DA5865"/>
    <w:rsid w:val="00DB1295"/>
    <w:rsid w:val="00DB15C2"/>
    <w:rsid w:val="00DB557F"/>
    <w:rsid w:val="00DB7282"/>
    <w:rsid w:val="00DB7C8C"/>
    <w:rsid w:val="00DC0EDA"/>
    <w:rsid w:val="00DC36E1"/>
    <w:rsid w:val="00DC75BD"/>
    <w:rsid w:val="00DC7E63"/>
    <w:rsid w:val="00DD089B"/>
    <w:rsid w:val="00DD62B1"/>
    <w:rsid w:val="00DD7530"/>
    <w:rsid w:val="00DD7DFE"/>
    <w:rsid w:val="00DE28E7"/>
    <w:rsid w:val="00DE3491"/>
    <w:rsid w:val="00DE4EEF"/>
    <w:rsid w:val="00DF2828"/>
    <w:rsid w:val="00DF51AE"/>
    <w:rsid w:val="00DF7D3A"/>
    <w:rsid w:val="00E03F46"/>
    <w:rsid w:val="00E050CC"/>
    <w:rsid w:val="00E0568C"/>
    <w:rsid w:val="00E0713C"/>
    <w:rsid w:val="00E127D8"/>
    <w:rsid w:val="00E12F09"/>
    <w:rsid w:val="00E15D5A"/>
    <w:rsid w:val="00E16D04"/>
    <w:rsid w:val="00E170A7"/>
    <w:rsid w:val="00E21592"/>
    <w:rsid w:val="00E26716"/>
    <w:rsid w:val="00E26F19"/>
    <w:rsid w:val="00E32919"/>
    <w:rsid w:val="00E3598C"/>
    <w:rsid w:val="00E37ACB"/>
    <w:rsid w:val="00E4063B"/>
    <w:rsid w:val="00E44C4E"/>
    <w:rsid w:val="00E45748"/>
    <w:rsid w:val="00E45FBD"/>
    <w:rsid w:val="00E472CA"/>
    <w:rsid w:val="00E52EF6"/>
    <w:rsid w:val="00E533BE"/>
    <w:rsid w:val="00E542BE"/>
    <w:rsid w:val="00E560B9"/>
    <w:rsid w:val="00E610CB"/>
    <w:rsid w:val="00E65840"/>
    <w:rsid w:val="00E7432B"/>
    <w:rsid w:val="00E755B0"/>
    <w:rsid w:val="00E76FE6"/>
    <w:rsid w:val="00E77DB3"/>
    <w:rsid w:val="00E86F0E"/>
    <w:rsid w:val="00E92F50"/>
    <w:rsid w:val="00E96B57"/>
    <w:rsid w:val="00EA6014"/>
    <w:rsid w:val="00EB141D"/>
    <w:rsid w:val="00EB3B81"/>
    <w:rsid w:val="00EB6562"/>
    <w:rsid w:val="00EC0FAA"/>
    <w:rsid w:val="00EC2D33"/>
    <w:rsid w:val="00EC3426"/>
    <w:rsid w:val="00EC4F0D"/>
    <w:rsid w:val="00ED2963"/>
    <w:rsid w:val="00ED3501"/>
    <w:rsid w:val="00EE1323"/>
    <w:rsid w:val="00EE3E09"/>
    <w:rsid w:val="00EE7DFE"/>
    <w:rsid w:val="00EF248C"/>
    <w:rsid w:val="00EF29EB"/>
    <w:rsid w:val="00EF57BC"/>
    <w:rsid w:val="00F04932"/>
    <w:rsid w:val="00F04C12"/>
    <w:rsid w:val="00F04E4F"/>
    <w:rsid w:val="00F11463"/>
    <w:rsid w:val="00F11B33"/>
    <w:rsid w:val="00F13785"/>
    <w:rsid w:val="00F1423B"/>
    <w:rsid w:val="00F14680"/>
    <w:rsid w:val="00F203CF"/>
    <w:rsid w:val="00F21330"/>
    <w:rsid w:val="00F228BF"/>
    <w:rsid w:val="00F24578"/>
    <w:rsid w:val="00F25C3C"/>
    <w:rsid w:val="00F33C53"/>
    <w:rsid w:val="00F34147"/>
    <w:rsid w:val="00F35099"/>
    <w:rsid w:val="00F436EF"/>
    <w:rsid w:val="00F439C7"/>
    <w:rsid w:val="00F523D5"/>
    <w:rsid w:val="00F52602"/>
    <w:rsid w:val="00F52E52"/>
    <w:rsid w:val="00F531D7"/>
    <w:rsid w:val="00F53ECA"/>
    <w:rsid w:val="00F577B3"/>
    <w:rsid w:val="00F60853"/>
    <w:rsid w:val="00F60FD0"/>
    <w:rsid w:val="00F62E33"/>
    <w:rsid w:val="00F637C2"/>
    <w:rsid w:val="00F719C2"/>
    <w:rsid w:val="00F73AE5"/>
    <w:rsid w:val="00F73E3E"/>
    <w:rsid w:val="00F74033"/>
    <w:rsid w:val="00F74B64"/>
    <w:rsid w:val="00F75590"/>
    <w:rsid w:val="00F800F0"/>
    <w:rsid w:val="00F80820"/>
    <w:rsid w:val="00F842BC"/>
    <w:rsid w:val="00F855BA"/>
    <w:rsid w:val="00F863C7"/>
    <w:rsid w:val="00FA16E7"/>
    <w:rsid w:val="00FA53ED"/>
    <w:rsid w:val="00FA65A0"/>
    <w:rsid w:val="00FB3986"/>
    <w:rsid w:val="00FB6860"/>
    <w:rsid w:val="00FC34D4"/>
    <w:rsid w:val="00FC5FB9"/>
    <w:rsid w:val="00FC6B7B"/>
    <w:rsid w:val="00FD02FF"/>
    <w:rsid w:val="00FD7AEB"/>
    <w:rsid w:val="00FE254C"/>
    <w:rsid w:val="00FE4DD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0229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71EC0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prastojilentel"/>
    <w:next w:val="Lentelstinklelis"/>
    <w:uiPriority w:val="39"/>
    <w:rsid w:val="000F30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prastojilentel"/>
    <w:next w:val="Lentelstinklelis"/>
    <w:uiPriority w:val="39"/>
    <w:rsid w:val="00A039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155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1554D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1554D"/>
    <w:rPr>
      <w:rFonts w:ascii="TimesLT" w:eastAsia="Times New Roman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1554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1554D"/>
    <w:rPr>
      <w:rFonts w:ascii="TimesLT" w:eastAsia="Times New Roman" w:hAnsi="TimesLT"/>
      <w:b/>
      <w:bCs/>
      <w:lang w:eastAsia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1832A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3F2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90E6C-553F-4060-B600-419CD0152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3631D-EFD7-4E6C-A322-E33796E16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8AF0-22A6-4A7C-B22C-8869A8850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B9499C-74DD-4C68-B340-727354EF9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73</cp:revision>
  <cp:lastPrinted>2019-11-06T11:23:00Z</cp:lastPrinted>
  <dcterms:created xsi:type="dcterms:W3CDTF">2022-12-13T06:29:00Z</dcterms:created>
  <dcterms:modified xsi:type="dcterms:W3CDTF">2024-11-12T14:52:00Z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